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D0F56" w14:textId="3F3B1C0C" w:rsidR="00B54615" w:rsidRPr="00B54615" w:rsidRDefault="00B54615" w:rsidP="00B54615">
      <w:pPr>
        <w:rPr>
          <w:b/>
          <w:bCs/>
        </w:rPr>
      </w:pPr>
      <w:r>
        <w:rPr>
          <w:b/>
          <w:bCs/>
        </w:rPr>
        <w:t xml:space="preserve">Hop to it! </w:t>
      </w:r>
      <w:r w:rsidR="00526C83">
        <w:rPr>
          <w:b/>
          <w:bCs/>
        </w:rPr>
        <w:t xml:space="preserve">2025 </w:t>
      </w:r>
      <w:r>
        <w:rPr>
          <w:b/>
          <w:bCs/>
        </w:rPr>
        <w:t>App prize draw T</w:t>
      </w:r>
      <w:r w:rsidRPr="00B54615">
        <w:rPr>
          <w:b/>
          <w:bCs/>
        </w:rPr>
        <w:t xml:space="preserve">erms and conditions </w:t>
      </w:r>
    </w:p>
    <w:p w14:paraId="5D324F40" w14:textId="191EB1B7" w:rsidR="00B54615" w:rsidRDefault="00B54615" w:rsidP="00B54615">
      <w:r>
        <w:t xml:space="preserve">1. </w:t>
      </w:r>
      <w:r w:rsidRPr="00B54615">
        <w:t xml:space="preserve">Our prize draw </w:t>
      </w:r>
      <w:r>
        <w:t>is</w:t>
      </w:r>
      <w:r w:rsidRPr="00B54615">
        <w:t xml:space="preserve"> organised by</w:t>
      </w:r>
      <w:r>
        <w:t xml:space="preserve"> CF Group </w:t>
      </w:r>
      <w:r w:rsidRPr="00B54615">
        <w:t>of 3-4b K Line House, West Road, Ipswich IP3 9SX</w:t>
      </w:r>
      <w:r>
        <w:t>.</w:t>
      </w:r>
    </w:p>
    <w:p w14:paraId="6E173193" w14:textId="77777777" w:rsidR="00B54615" w:rsidRPr="00B54615" w:rsidRDefault="00B54615" w:rsidP="00B54615">
      <w:pPr>
        <w:rPr>
          <w:b/>
          <w:bCs/>
        </w:rPr>
      </w:pPr>
      <w:r w:rsidRPr="00B54615">
        <w:rPr>
          <w:b/>
          <w:bCs/>
        </w:rPr>
        <w:t>How to enter</w:t>
      </w:r>
    </w:p>
    <w:p w14:paraId="7835D40C" w14:textId="122B0C0B" w:rsidR="00526C83" w:rsidRPr="00B54615" w:rsidRDefault="00526C83" w:rsidP="00526C83">
      <w:r>
        <w:t>2</w:t>
      </w:r>
      <w:r w:rsidRPr="00B54615">
        <w:t xml:space="preserve">. </w:t>
      </w:r>
      <w:r>
        <w:t>The prize draw is</w:t>
      </w:r>
      <w:r w:rsidRPr="00B54615">
        <w:t xml:space="preserve"> free to enter </w:t>
      </w:r>
      <w:r>
        <w:t>for anyone who scans the QR code displayed on the CF Group Hop to it! 2025 hare and signs up to the CF Group newsletter via the</w:t>
      </w:r>
      <w:r>
        <w:t xml:space="preserve"> CF Group website page, accessed via the</w:t>
      </w:r>
      <w:r>
        <w:t xml:space="preserve"> Hop to it! App. No purchase is</w:t>
      </w:r>
      <w:r w:rsidRPr="00B54615">
        <w:t xml:space="preserve"> necessary</w:t>
      </w:r>
      <w:r>
        <w:t>.</w:t>
      </w:r>
    </w:p>
    <w:p w14:paraId="469EBD0A" w14:textId="3022018A" w:rsidR="00526C83" w:rsidRDefault="00526C83" w:rsidP="00B54615">
      <w:r>
        <w:t>3. Anyone who signs up to the newsletter between 21</w:t>
      </w:r>
      <w:r w:rsidRPr="00526C83">
        <w:rPr>
          <w:vertAlign w:val="superscript"/>
        </w:rPr>
        <w:t>st</w:t>
      </w:r>
      <w:r>
        <w:t xml:space="preserve"> June and 29</w:t>
      </w:r>
      <w:r w:rsidRPr="00526C83">
        <w:rPr>
          <w:vertAlign w:val="superscript"/>
        </w:rPr>
        <w:t>th</w:t>
      </w:r>
      <w:r>
        <w:t xml:space="preserve"> August 2025 will be entered into the free prize draw.</w:t>
      </w:r>
    </w:p>
    <w:p w14:paraId="0AD5C0C1" w14:textId="12A65870" w:rsidR="00B54615" w:rsidRPr="00B54615" w:rsidRDefault="00526C83" w:rsidP="00B54615">
      <w:r>
        <w:t>4</w:t>
      </w:r>
      <w:r w:rsidR="00B54615" w:rsidRPr="00B54615">
        <w:t>. Entries received after the stated closing date will not be accepted.</w:t>
      </w:r>
    </w:p>
    <w:p w14:paraId="35760C4A" w14:textId="740B9B2A" w:rsidR="00B54615" w:rsidRPr="00B54615" w:rsidRDefault="00526C83" w:rsidP="00B54615">
      <w:r>
        <w:t>5</w:t>
      </w:r>
      <w:r w:rsidR="00B54615" w:rsidRPr="00B54615">
        <w:t xml:space="preserve">. </w:t>
      </w:r>
      <w:r w:rsidR="00B54615">
        <w:t>CF Group</w:t>
      </w:r>
      <w:r w:rsidR="00B54615" w:rsidRPr="00B54615">
        <w:t xml:space="preserve"> will not accept responsibility for entries that are lost, mislaid, damaged or delayed </w:t>
      </w:r>
      <w:r w:rsidR="00B54615">
        <w:t>during the sign up process</w:t>
      </w:r>
      <w:r w:rsidR="00B54615" w:rsidRPr="00B54615">
        <w:t>, regardless of cause, including, for example, as a result of any equipment failure, technical malfunction</w:t>
      </w:r>
      <w:r w:rsidR="00B54615">
        <w:t xml:space="preserve"> </w:t>
      </w:r>
      <w:r w:rsidR="00B54615" w:rsidRPr="00B54615">
        <w:t>or software failure of any kind.</w:t>
      </w:r>
    </w:p>
    <w:p w14:paraId="0CC248AE" w14:textId="1FA0CBB5" w:rsidR="00B54615" w:rsidRPr="00B54615" w:rsidRDefault="00526C83" w:rsidP="00B54615">
      <w:r>
        <w:t>6</w:t>
      </w:r>
      <w:r w:rsidR="00B54615" w:rsidRPr="00B54615">
        <w:t xml:space="preserve">. By </w:t>
      </w:r>
      <w:r w:rsidR="00B54615">
        <w:t>signing up to the CF Group newsletter during the competition period</w:t>
      </w:r>
      <w:r w:rsidR="00B54615" w:rsidRPr="00B54615">
        <w:t>, you are agreeing to be bound by these Terms and Conditions. If you have any questions, please contact </w:t>
      </w:r>
      <w:hyperlink r:id="rId5" w:history="1">
        <w:r w:rsidR="00B54615" w:rsidRPr="00625506">
          <w:rPr>
            <w:rStyle w:val="Hyperlink"/>
          </w:rPr>
          <w:t>info@cfsocialwork.co.uk</w:t>
        </w:r>
      </w:hyperlink>
      <w:r w:rsidR="00B54615">
        <w:t xml:space="preserve">. </w:t>
      </w:r>
    </w:p>
    <w:p w14:paraId="146AEDDE" w14:textId="620EF254" w:rsidR="00B54615" w:rsidRPr="00B54615" w:rsidRDefault="00526C83" w:rsidP="00B54615">
      <w:r>
        <w:t>7</w:t>
      </w:r>
      <w:r w:rsidR="00B54615" w:rsidRPr="00B54615">
        <w:t xml:space="preserve">. </w:t>
      </w:r>
      <w:r w:rsidR="00B54615">
        <w:t>CF Group</w:t>
      </w:r>
      <w:r w:rsidR="00B54615" w:rsidRPr="00B54615">
        <w:t xml:space="preserve"> reserves the right to refuse entry, or refuse to award the prize to anyone in breach of these terms and conditions.</w:t>
      </w:r>
    </w:p>
    <w:p w14:paraId="65340908" w14:textId="77777777" w:rsidR="00B54615" w:rsidRPr="00B54615" w:rsidRDefault="00B54615" w:rsidP="00B54615">
      <w:pPr>
        <w:rPr>
          <w:b/>
          <w:bCs/>
        </w:rPr>
      </w:pPr>
      <w:r w:rsidRPr="00B54615">
        <w:rPr>
          <w:b/>
          <w:bCs/>
        </w:rPr>
        <w:t>Eligibility</w:t>
      </w:r>
    </w:p>
    <w:p w14:paraId="184B5844" w14:textId="50580FF8" w:rsidR="00B54615" w:rsidRPr="00B54615" w:rsidRDefault="00526C83" w:rsidP="00B54615">
      <w:r>
        <w:t>8</w:t>
      </w:r>
      <w:r w:rsidR="00B54615" w:rsidRPr="00B54615">
        <w:t xml:space="preserve">. /Unless otherwise stated, our prize draws and competitions are open to all except employees of </w:t>
      </w:r>
      <w:r w:rsidR="00B54615">
        <w:t>CF Group.</w:t>
      </w:r>
    </w:p>
    <w:p w14:paraId="1D85F2CF" w14:textId="3282FACF" w:rsidR="00B54615" w:rsidRPr="00B54615" w:rsidRDefault="00526C83" w:rsidP="00B54615">
      <w:r>
        <w:t>9</w:t>
      </w:r>
      <w:r w:rsidR="00B54615" w:rsidRPr="00B54615">
        <w:t>. Entrants under 18 must get consent from their parent(s) or legal guardian(s) before entering. The parent(s) or legal guardian(s) of entrants under 18 agree to these Terms and Conditions on behalf of the entrant.</w:t>
      </w:r>
    </w:p>
    <w:p w14:paraId="36C0BB54" w14:textId="334D950E" w:rsidR="00B54615" w:rsidRPr="00B54615" w:rsidRDefault="00526C83" w:rsidP="00B54615">
      <w:r>
        <w:t>10</w:t>
      </w:r>
      <w:r w:rsidR="00B54615" w:rsidRPr="00B54615">
        <w:t>. Only one entry per person is permitted.</w:t>
      </w:r>
    </w:p>
    <w:p w14:paraId="1ADF4DF9" w14:textId="617DDC61" w:rsidR="00B54615" w:rsidRPr="00B54615" w:rsidRDefault="00B54615" w:rsidP="00B54615">
      <w:r w:rsidRPr="00B54615">
        <w:t>1</w:t>
      </w:r>
      <w:r w:rsidR="00526C83">
        <w:t>1</w:t>
      </w:r>
      <w:r w:rsidRPr="00B54615">
        <w:t xml:space="preserve">. In entering, you confirm that you are eligible to do so and eligible to claim any prize you may win. </w:t>
      </w:r>
    </w:p>
    <w:p w14:paraId="54B1A3B0" w14:textId="77777777" w:rsidR="00B54615" w:rsidRPr="00B54615" w:rsidRDefault="00B54615" w:rsidP="00B54615">
      <w:pPr>
        <w:rPr>
          <w:b/>
          <w:bCs/>
        </w:rPr>
      </w:pPr>
      <w:r w:rsidRPr="00B54615">
        <w:rPr>
          <w:b/>
          <w:bCs/>
        </w:rPr>
        <w:t>The Draw</w:t>
      </w:r>
    </w:p>
    <w:p w14:paraId="3DE18156" w14:textId="6E1CC4EE" w:rsidR="00B54615" w:rsidRPr="00B54615" w:rsidRDefault="00B54615" w:rsidP="00B54615">
      <w:r w:rsidRPr="00B54615">
        <w:t xml:space="preserve">12. A winner will be chosen by random draw performed by a computer process within </w:t>
      </w:r>
      <w:r>
        <w:t>48 hours</w:t>
      </w:r>
      <w:r w:rsidRPr="00B54615">
        <w:t xml:space="preserve"> of the prize draw ending.</w:t>
      </w:r>
    </w:p>
    <w:p w14:paraId="165B6DF6" w14:textId="7C853C21" w:rsidR="00B54615" w:rsidRPr="00B54615" w:rsidRDefault="00B54615" w:rsidP="00B54615">
      <w:r w:rsidRPr="00B54615">
        <w:t>1</w:t>
      </w:r>
      <w:r w:rsidR="00526C83">
        <w:t>3</w:t>
      </w:r>
      <w:r w:rsidRPr="00B54615">
        <w:t xml:space="preserve">. The winner will be notified by email or telephone (using details provided at entry) within 7 days of being chosen and must provide a postal address to claim their prize. If a winner does not respond to </w:t>
      </w:r>
      <w:r>
        <w:t>CF Group</w:t>
      </w:r>
      <w:r w:rsidRPr="00B54615">
        <w:t xml:space="preserve"> within 14 days of being notified, then the winner’s prize will be forfeited and </w:t>
      </w:r>
      <w:r>
        <w:t>CF Group</w:t>
      </w:r>
      <w:r w:rsidRPr="00B54615">
        <w:t xml:space="preserve"> will be entitled to select another winner in accordance with the process described above.</w:t>
      </w:r>
    </w:p>
    <w:p w14:paraId="4C96244C" w14:textId="0252F99F" w:rsidR="00B54615" w:rsidRPr="00B54615" w:rsidRDefault="00B54615" w:rsidP="00B54615">
      <w:r w:rsidRPr="00B54615">
        <w:t>1</w:t>
      </w:r>
      <w:r w:rsidR="00526C83">
        <w:t>4</w:t>
      </w:r>
      <w:r w:rsidRPr="00B54615">
        <w:t xml:space="preserve">. The prize will be sent to the winner within 14 days of responding to </w:t>
      </w:r>
      <w:r>
        <w:t>CF Group</w:t>
      </w:r>
      <w:r w:rsidRPr="00B54615">
        <w:t>.</w:t>
      </w:r>
    </w:p>
    <w:p w14:paraId="36FB5EB6" w14:textId="3E6B2CD4" w:rsidR="00B54615" w:rsidRPr="00B54615" w:rsidRDefault="00B54615" w:rsidP="00B54615">
      <w:r w:rsidRPr="00B54615">
        <w:t>1</w:t>
      </w:r>
      <w:r w:rsidR="00526C83">
        <w:t>5</w:t>
      </w:r>
      <w:r w:rsidRPr="00B54615">
        <w:t xml:space="preserve">. The prize is non-exchangeable, non-transferable and no cash alternative is offered. </w:t>
      </w:r>
      <w:r>
        <w:t xml:space="preserve">CF Group </w:t>
      </w:r>
      <w:r w:rsidRPr="00B54615">
        <w:t xml:space="preserve">reserves the right to replace the prize with an alternative prize of equal or higher value if circumstances beyond </w:t>
      </w:r>
      <w:r>
        <w:t>CF Group’s</w:t>
      </w:r>
      <w:r w:rsidRPr="00B54615">
        <w:t xml:space="preserve"> control makes it necessary to do so.</w:t>
      </w:r>
    </w:p>
    <w:p w14:paraId="0E441EBD" w14:textId="0DDAA7DB" w:rsidR="00B54615" w:rsidRPr="00B54615" w:rsidRDefault="00B54615" w:rsidP="00B54615">
      <w:r w:rsidRPr="00B54615">
        <w:lastRenderedPageBreak/>
        <w:t>1</w:t>
      </w:r>
      <w:r w:rsidR="00526C83">
        <w:t>6</w:t>
      </w:r>
      <w:r w:rsidRPr="00B54615">
        <w:t xml:space="preserve">. </w:t>
      </w:r>
      <w:r>
        <w:t>CF Group</w:t>
      </w:r>
      <w:r w:rsidRPr="00B54615">
        <w:t xml:space="preserve"> reserves the right to hold void, cancel, suspend, or amend the promotion where it becomes necessary to do so.</w:t>
      </w:r>
    </w:p>
    <w:p w14:paraId="665BFAE5" w14:textId="77777777" w:rsidR="00B54615" w:rsidRPr="00B54615" w:rsidRDefault="00B54615" w:rsidP="00B54615">
      <w:pPr>
        <w:rPr>
          <w:b/>
          <w:bCs/>
        </w:rPr>
      </w:pPr>
      <w:r w:rsidRPr="00B54615">
        <w:rPr>
          <w:b/>
          <w:bCs/>
        </w:rPr>
        <w:t>Limitation of liability</w:t>
      </w:r>
    </w:p>
    <w:p w14:paraId="71B512E8" w14:textId="2CDF833A" w:rsidR="00B54615" w:rsidRPr="00B54615" w:rsidRDefault="00526C83" w:rsidP="00B54615">
      <w:r>
        <w:t>17</w:t>
      </w:r>
      <w:r w:rsidR="00B54615" w:rsidRPr="00B54615">
        <w:t xml:space="preserve">. Insofar as is permitted by law, </w:t>
      </w:r>
      <w:r w:rsidR="00B54615">
        <w:t>CF Group,</w:t>
      </w:r>
      <w:r w:rsidR="00B54615" w:rsidRPr="00B54615">
        <w:t xml:space="preserve"> its agents or distributors will not in any circumstances be responsible or liable to compensate the winner or accept any liability for any loss, damage, personal injury or death occurring as a result of taking up the prize except where it is caused by the negligence of </w:t>
      </w:r>
      <w:r w:rsidR="00B54615">
        <w:t>CF Group</w:t>
      </w:r>
      <w:r w:rsidR="00B54615" w:rsidRPr="00B54615">
        <w:t>, its agents or distributors or that of their employees. Your statutory rights are not affected.</w:t>
      </w:r>
    </w:p>
    <w:p w14:paraId="4AA347D1" w14:textId="77777777" w:rsidR="00B54615" w:rsidRPr="00B54615" w:rsidRDefault="00B54615" w:rsidP="00B54615">
      <w:pPr>
        <w:rPr>
          <w:b/>
          <w:bCs/>
        </w:rPr>
      </w:pPr>
      <w:r w:rsidRPr="00B54615">
        <w:rPr>
          <w:b/>
          <w:bCs/>
        </w:rPr>
        <w:t>Data protection and publicity</w:t>
      </w:r>
    </w:p>
    <w:p w14:paraId="7506E860" w14:textId="74F8F526" w:rsidR="00B54615" w:rsidRPr="00B54615" w:rsidRDefault="00526C83" w:rsidP="00B54615">
      <w:r>
        <w:t>18</w:t>
      </w:r>
      <w:r w:rsidR="00B54615" w:rsidRPr="00B54615">
        <w:t xml:space="preserve">. </w:t>
      </w:r>
      <w:r w:rsidR="00B54615">
        <w:t>CF Group</w:t>
      </w:r>
      <w:r w:rsidR="00B54615" w:rsidRPr="00B54615">
        <w:t xml:space="preserve"> is committed to protecting and respecting your privacy and will only use your personal information in accordance with these Terms and Conditions</w:t>
      </w:r>
      <w:r w:rsidR="00B54615">
        <w:t>.</w:t>
      </w:r>
    </w:p>
    <w:p w14:paraId="250DA7B5" w14:textId="05DF1DC9" w:rsidR="00B54615" w:rsidRDefault="00526C83" w:rsidP="00B54615">
      <w:r>
        <w:t>19</w:t>
      </w:r>
      <w:r w:rsidR="00B54615" w:rsidRPr="00B54615">
        <w:t xml:space="preserve">. By entering, you agree that any personal information provided by you with your entry may be held and used by </w:t>
      </w:r>
      <w:r w:rsidR="00B54615">
        <w:t>CF Group</w:t>
      </w:r>
      <w:r w:rsidR="00B54615" w:rsidRPr="00B54615">
        <w:t xml:space="preserve"> to administer the competition.</w:t>
      </w:r>
    </w:p>
    <w:p w14:paraId="6017344D" w14:textId="4EE66C7C" w:rsidR="00B54615" w:rsidRPr="00B54615" w:rsidRDefault="00B54615" w:rsidP="00B54615">
      <w:r>
        <w:t>2</w:t>
      </w:r>
      <w:r w:rsidR="00526C83">
        <w:t>0</w:t>
      </w:r>
      <w:r>
        <w:t>. Any competition entrant and can unsubscribe from the CF Group newsletter at any point by using the ‘unsubscribe’ link found on the bottom of newsletters.</w:t>
      </w:r>
    </w:p>
    <w:p w14:paraId="17E795E9" w14:textId="77777777" w:rsidR="00B54615" w:rsidRPr="00B54615" w:rsidRDefault="00B54615" w:rsidP="00B54615">
      <w:pPr>
        <w:rPr>
          <w:b/>
          <w:bCs/>
        </w:rPr>
      </w:pPr>
      <w:r w:rsidRPr="00B54615">
        <w:rPr>
          <w:b/>
          <w:bCs/>
        </w:rPr>
        <w:t>Governing law</w:t>
      </w:r>
    </w:p>
    <w:p w14:paraId="2A6EC63D" w14:textId="473DD97D" w:rsidR="00B54615" w:rsidRPr="00B54615" w:rsidRDefault="00B54615" w:rsidP="00B54615">
      <w:r w:rsidRPr="00B54615">
        <w:t>2</w:t>
      </w:r>
      <w:r w:rsidR="00526C83">
        <w:t>1</w:t>
      </w:r>
      <w:r w:rsidRPr="00B54615">
        <w:t>. All our prize draws and competitions will be governed by English law and entrants to the prize draw submit to the jurisdiction of the English courts.</w:t>
      </w:r>
    </w:p>
    <w:p w14:paraId="79121FB9" w14:textId="77777777" w:rsidR="00A453D8" w:rsidRDefault="00A453D8"/>
    <w:sectPr w:rsidR="00A45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C1146"/>
    <w:multiLevelType w:val="hybridMultilevel"/>
    <w:tmpl w:val="EAAA1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78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15"/>
    <w:rsid w:val="00526C83"/>
    <w:rsid w:val="00725651"/>
    <w:rsid w:val="008177DD"/>
    <w:rsid w:val="00A453D8"/>
    <w:rsid w:val="00B54615"/>
    <w:rsid w:val="00BE0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8814"/>
  <w15:chartTrackingRefBased/>
  <w15:docId w15:val="{A0A0346F-B62D-4F63-BCAE-2D456D92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6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6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6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6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6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6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6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6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6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6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6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6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6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615"/>
    <w:rPr>
      <w:rFonts w:eastAsiaTheme="majorEastAsia" w:cstheme="majorBidi"/>
      <w:color w:val="272727" w:themeColor="text1" w:themeTint="D8"/>
    </w:rPr>
  </w:style>
  <w:style w:type="paragraph" w:styleId="Title">
    <w:name w:val="Title"/>
    <w:basedOn w:val="Normal"/>
    <w:next w:val="Normal"/>
    <w:link w:val="TitleChar"/>
    <w:uiPriority w:val="10"/>
    <w:qFormat/>
    <w:rsid w:val="00B54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6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6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615"/>
    <w:pPr>
      <w:spacing w:before="160"/>
      <w:jc w:val="center"/>
    </w:pPr>
    <w:rPr>
      <w:i/>
      <w:iCs/>
      <w:color w:val="404040" w:themeColor="text1" w:themeTint="BF"/>
    </w:rPr>
  </w:style>
  <w:style w:type="character" w:customStyle="1" w:styleId="QuoteChar">
    <w:name w:val="Quote Char"/>
    <w:basedOn w:val="DefaultParagraphFont"/>
    <w:link w:val="Quote"/>
    <w:uiPriority w:val="29"/>
    <w:rsid w:val="00B54615"/>
    <w:rPr>
      <w:i/>
      <w:iCs/>
      <w:color w:val="404040" w:themeColor="text1" w:themeTint="BF"/>
    </w:rPr>
  </w:style>
  <w:style w:type="paragraph" w:styleId="ListParagraph">
    <w:name w:val="List Paragraph"/>
    <w:basedOn w:val="Normal"/>
    <w:uiPriority w:val="34"/>
    <w:qFormat/>
    <w:rsid w:val="00B54615"/>
    <w:pPr>
      <w:ind w:left="720"/>
      <w:contextualSpacing/>
    </w:pPr>
  </w:style>
  <w:style w:type="character" w:styleId="IntenseEmphasis">
    <w:name w:val="Intense Emphasis"/>
    <w:basedOn w:val="DefaultParagraphFont"/>
    <w:uiPriority w:val="21"/>
    <w:qFormat/>
    <w:rsid w:val="00B54615"/>
    <w:rPr>
      <w:i/>
      <w:iCs/>
      <w:color w:val="0F4761" w:themeColor="accent1" w:themeShade="BF"/>
    </w:rPr>
  </w:style>
  <w:style w:type="paragraph" w:styleId="IntenseQuote">
    <w:name w:val="Intense Quote"/>
    <w:basedOn w:val="Normal"/>
    <w:next w:val="Normal"/>
    <w:link w:val="IntenseQuoteChar"/>
    <w:uiPriority w:val="30"/>
    <w:qFormat/>
    <w:rsid w:val="00B54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615"/>
    <w:rPr>
      <w:i/>
      <w:iCs/>
      <w:color w:val="0F4761" w:themeColor="accent1" w:themeShade="BF"/>
    </w:rPr>
  </w:style>
  <w:style w:type="character" w:styleId="IntenseReference">
    <w:name w:val="Intense Reference"/>
    <w:basedOn w:val="DefaultParagraphFont"/>
    <w:uiPriority w:val="32"/>
    <w:qFormat/>
    <w:rsid w:val="00B54615"/>
    <w:rPr>
      <w:b/>
      <w:bCs/>
      <w:smallCaps/>
      <w:color w:val="0F4761" w:themeColor="accent1" w:themeShade="BF"/>
      <w:spacing w:val="5"/>
    </w:rPr>
  </w:style>
  <w:style w:type="character" w:styleId="Hyperlink">
    <w:name w:val="Hyperlink"/>
    <w:basedOn w:val="DefaultParagraphFont"/>
    <w:uiPriority w:val="99"/>
    <w:unhideWhenUsed/>
    <w:rsid w:val="00B54615"/>
    <w:rPr>
      <w:color w:val="467886" w:themeColor="hyperlink"/>
      <w:u w:val="single"/>
    </w:rPr>
  </w:style>
  <w:style w:type="character" w:styleId="UnresolvedMention">
    <w:name w:val="Unresolved Mention"/>
    <w:basedOn w:val="DefaultParagraphFont"/>
    <w:uiPriority w:val="99"/>
    <w:semiHidden/>
    <w:unhideWhenUsed/>
    <w:rsid w:val="00B54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78656">
      <w:bodyDiv w:val="1"/>
      <w:marLeft w:val="0"/>
      <w:marRight w:val="0"/>
      <w:marTop w:val="0"/>
      <w:marBottom w:val="0"/>
      <w:divBdr>
        <w:top w:val="none" w:sz="0" w:space="0" w:color="auto"/>
        <w:left w:val="none" w:sz="0" w:space="0" w:color="auto"/>
        <w:bottom w:val="none" w:sz="0" w:space="0" w:color="auto"/>
        <w:right w:val="none" w:sz="0" w:space="0" w:color="auto"/>
      </w:divBdr>
    </w:div>
    <w:div w:id="14823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fsocialwork.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Sheehan</dc:creator>
  <cp:keywords/>
  <dc:description/>
  <cp:lastModifiedBy>Lucy Sheehan</cp:lastModifiedBy>
  <cp:revision>1</cp:revision>
  <dcterms:created xsi:type="dcterms:W3CDTF">2025-03-12T12:53:00Z</dcterms:created>
  <dcterms:modified xsi:type="dcterms:W3CDTF">2025-03-12T13:07:00Z</dcterms:modified>
</cp:coreProperties>
</file>